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8BE7B" w14:textId="77777777" w:rsidR="001A45C5" w:rsidRDefault="00170C44">
      <w:pPr>
        <w:spacing w:after="0" w:line="259" w:lineRule="auto"/>
        <w:ind w:left="5" w:right="13" w:firstLine="0"/>
      </w:pPr>
      <w:r>
        <w:rPr>
          <w:noProof/>
        </w:rPr>
        <w:drawing>
          <wp:anchor distT="0" distB="0" distL="114300" distR="114300" simplePos="0" relativeHeight="251658240" behindDoc="0" locked="0" layoutInCell="1" allowOverlap="0" wp14:anchorId="743779A9" wp14:editId="0F433605">
            <wp:simplePos x="0" y="0"/>
            <wp:positionH relativeFrom="column">
              <wp:posOffset>4739843</wp:posOffset>
            </wp:positionH>
            <wp:positionV relativeFrom="paragraph">
              <wp:posOffset>-91566</wp:posOffset>
            </wp:positionV>
            <wp:extent cx="984250" cy="984250"/>
            <wp:effectExtent l="0" t="0" r="0" b="0"/>
            <wp:wrapSquare wrapText="bothSides"/>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0"/>
                    <a:stretch>
                      <a:fillRect/>
                    </a:stretch>
                  </pic:blipFill>
                  <pic:spPr>
                    <a:xfrm>
                      <a:off x="0" y="0"/>
                      <a:ext cx="984250" cy="984250"/>
                    </a:xfrm>
                    <a:prstGeom prst="rect">
                      <a:avLst/>
                    </a:prstGeom>
                  </pic:spPr>
                </pic:pic>
              </a:graphicData>
            </a:graphic>
          </wp:anchor>
        </w:drawing>
      </w:r>
      <w:r>
        <w:rPr>
          <w:b/>
          <w:color w:val="002060"/>
          <w:sz w:val="52"/>
        </w:rPr>
        <w:t xml:space="preserve"> </w:t>
      </w:r>
    </w:p>
    <w:p w14:paraId="11504F5A" w14:textId="0E7C378B" w:rsidR="001A45C5" w:rsidRDefault="0090766E">
      <w:pPr>
        <w:spacing w:after="0" w:line="259" w:lineRule="auto"/>
        <w:ind w:left="5" w:right="13" w:firstLine="0"/>
      </w:pPr>
      <w:r>
        <w:rPr>
          <w:b/>
          <w:color w:val="002060"/>
          <w:sz w:val="52"/>
        </w:rPr>
        <w:t>OFSTED Inspections</w:t>
      </w:r>
    </w:p>
    <w:p w14:paraId="5100DAEE" w14:textId="77777777" w:rsidR="001A45C5" w:rsidRDefault="00170C44">
      <w:pPr>
        <w:spacing w:after="0" w:line="259" w:lineRule="auto"/>
        <w:ind w:left="5" w:right="13" w:firstLine="0"/>
      </w:pPr>
      <w:r>
        <w:rPr>
          <w:rFonts w:ascii="Trebuchet MS" w:eastAsia="Trebuchet MS" w:hAnsi="Trebuchet MS" w:cs="Trebuchet MS"/>
          <w:sz w:val="22"/>
        </w:rPr>
        <w:t xml:space="preserve"> </w:t>
      </w:r>
    </w:p>
    <w:p w14:paraId="28DBAEE2" w14:textId="77777777" w:rsidR="001A45C5" w:rsidRDefault="00170C44">
      <w:pPr>
        <w:spacing w:after="0" w:line="259" w:lineRule="auto"/>
        <w:ind w:left="5" w:firstLine="0"/>
      </w:pPr>
      <w:r>
        <w:rPr>
          <w:sz w:val="22"/>
        </w:rPr>
        <w:t xml:space="preserve"> </w:t>
      </w:r>
    </w:p>
    <w:p w14:paraId="2DF7A4DD" w14:textId="77777777" w:rsidR="0090766E" w:rsidRDefault="0090766E">
      <w:pPr>
        <w:spacing w:after="3" w:line="239" w:lineRule="auto"/>
        <w:ind w:left="0" w:right="-10"/>
        <w:jc w:val="both"/>
        <w:rPr>
          <w:sz w:val="22"/>
        </w:rPr>
      </w:pPr>
    </w:p>
    <w:p w14:paraId="1EB4D2F5" w14:textId="77777777" w:rsidR="0090766E" w:rsidRDefault="0090766E">
      <w:pPr>
        <w:spacing w:after="3" w:line="239" w:lineRule="auto"/>
        <w:ind w:left="0" w:right="-10"/>
        <w:jc w:val="both"/>
        <w:rPr>
          <w:sz w:val="22"/>
        </w:rPr>
      </w:pPr>
    </w:p>
    <w:p w14:paraId="0ED0E673" w14:textId="33CB70D8" w:rsidR="001A45C5" w:rsidRDefault="00170C44">
      <w:pPr>
        <w:spacing w:after="3" w:line="239" w:lineRule="auto"/>
        <w:ind w:left="0" w:right="-10"/>
        <w:jc w:val="both"/>
      </w:pPr>
      <w:r>
        <w:rPr>
          <w:sz w:val="22"/>
        </w:rPr>
        <w:t xml:space="preserve">North East Futures UTC has been established to change the education, skills and employment paradigm in our IT and Healthcare Science sectors in the North East. It provides the opportunity for young people from all the communities in this region to benefit from its specialist provision.  </w:t>
      </w:r>
    </w:p>
    <w:p w14:paraId="7F259527" w14:textId="77777777" w:rsidR="001A45C5" w:rsidRDefault="00170C44">
      <w:pPr>
        <w:spacing w:after="9" w:line="259" w:lineRule="auto"/>
        <w:ind w:left="5" w:firstLine="0"/>
      </w:pPr>
      <w:r>
        <w:rPr>
          <w:b/>
          <w:color w:val="1F497D"/>
          <w:sz w:val="22"/>
        </w:rPr>
        <w:t xml:space="preserve"> </w:t>
      </w:r>
    </w:p>
    <w:p w14:paraId="5FD7EF07" w14:textId="77777777" w:rsidR="001A45C5" w:rsidRDefault="00170C44">
      <w:pPr>
        <w:spacing w:after="3" w:line="239" w:lineRule="auto"/>
        <w:ind w:left="0" w:right="-10"/>
        <w:jc w:val="both"/>
      </w:pPr>
      <w:r>
        <w:rPr>
          <w:sz w:val="22"/>
        </w:rPr>
        <w:t xml:space="preserve">Local Governors and all the North East Futures staff are committed to a policy of equality and aim to ensure that all students, employees, job applicants, other member of the school community and visitors are treated fairly and with respect. </w:t>
      </w:r>
    </w:p>
    <w:p w14:paraId="79F9D51A" w14:textId="77777777" w:rsidR="001A45C5" w:rsidRDefault="00170C44">
      <w:pPr>
        <w:spacing w:after="0" w:line="259" w:lineRule="auto"/>
        <w:ind w:left="5" w:firstLine="0"/>
      </w:pPr>
      <w:r>
        <w:rPr>
          <w:sz w:val="22"/>
        </w:rPr>
        <w:t xml:space="preserve"> </w:t>
      </w:r>
    </w:p>
    <w:p w14:paraId="0071466D" w14:textId="77777777" w:rsidR="001A45C5" w:rsidRDefault="00170C44">
      <w:pPr>
        <w:spacing w:after="3" w:line="239" w:lineRule="auto"/>
        <w:ind w:left="0" w:right="-10"/>
        <w:jc w:val="both"/>
      </w:pPr>
      <w:r>
        <w:rPr>
          <w:sz w:val="22"/>
        </w:rPr>
        <w:t xml:space="preserve">We aim to give equal access to the high quality educational opportunities we provide and to ensure that everyone feels that they are a valued member of the school community. We seek to create a safe and happy environment where all our students can flourish and where social and cultural diversity are celebrated.  </w:t>
      </w:r>
    </w:p>
    <w:p w14:paraId="14A7805E" w14:textId="77777777" w:rsidR="001A45C5" w:rsidRDefault="00170C44">
      <w:pPr>
        <w:spacing w:after="0" w:line="259" w:lineRule="auto"/>
        <w:ind w:left="5" w:firstLine="0"/>
      </w:pPr>
      <w:r>
        <w:rPr>
          <w:rFonts w:ascii="Trebuchet MS" w:eastAsia="Trebuchet MS" w:hAnsi="Trebuchet MS" w:cs="Trebuchet MS"/>
          <w:sz w:val="24"/>
        </w:rPr>
        <w:t xml:space="preserve"> </w:t>
      </w:r>
    </w:p>
    <w:p w14:paraId="57B37D7E" w14:textId="77777777" w:rsidR="001A45C5" w:rsidRDefault="00170C44">
      <w:pPr>
        <w:spacing w:after="0" w:line="259" w:lineRule="auto"/>
        <w:ind w:left="5" w:firstLine="0"/>
      </w:pPr>
      <w:r>
        <w:rPr>
          <w:rFonts w:ascii="Trebuchet MS" w:eastAsia="Trebuchet MS" w:hAnsi="Trebuchet MS" w:cs="Trebuchet MS"/>
          <w:sz w:val="48"/>
        </w:rPr>
        <w:t xml:space="preserve"> </w:t>
      </w:r>
    </w:p>
    <w:p w14:paraId="1BE233C0" w14:textId="77777777" w:rsidR="001A45C5" w:rsidRDefault="00170C44">
      <w:pPr>
        <w:spacing w:after="0" w:line="259" w:lineRule="auto"/>
        <w:ind w:left="5" w:firstLine="0"/>
      </w:pPr>
      <w:r>
        <w:rPr>
          <w:rFonts w:ascii="Trebuchet MS" w:eastAsia="Trebuchet MS" w:hAnsi="Trebuchet MS" w:cs="Trebuchet MS"/>
          <w:sz w:val="48"/>
        </w:rPr>
        <w:t xml:space="preserve"> </w:t>
      </w:r>
    </w:p>
    <w:p w14:paraId="4FE81295" w14:textId="77777777" w:rsidR="001A45C5" w:rsidRDefault="00170C44">
      <w:pPr>
        <w:spacing w:after="0" w:line="259" w:lineRule="auto"/>
        <w:ind w:left="5" w:firstLine="0"/>
      </w:pPr>
      <w:r>
        <w:rPr>
          <w:rFonts w:ascii="Trebuchet MS" w:eastAsia="Trebuchet MS" w:hAnsi="Trebuchet MS" w:cs="Trebuchet MS"/>
          <w:sz w:val="24"/>
        </w:rPr>
        <w:t xml:space="preserve"> </w:t>
      </w:r>
    </w:p>
    <w:p w14:paraId="151DC30F" w14:textId="77777777" w:rsidR="001A45C5" w:rsidRDefault="00170C44">
      <w:pPr>
        <w:spacing w:after="7" w:line="259" w:lineRule="auto"/>
        <w:ind w:left="0" w:firstLine="0"/>
      </w:pPr>
      <w:r>
        <w:rPr>
          <w:rFonts w:ascii="Cambria" w:eastAsia="Cambria" w:hAnsi="Cambria" w:cs="Cambria"/>
          <w:sz w:val="24"/>
        </w:rPr>
        <w:t xml:space="preserve"> </w:t>
      </w:r>
    </w:p>
    <w:p w14:paraId="31D0E3A0" w14:textId="77777777" w:rsidR="001A45C5" w:rsidRDefault="00170C44">
      <w:pPr>
        <w:spacing w:after="6" w:line="259" w:lineRule="auto"/>
        <w:ind w:left="0" w:firstLine="0"/>
      </w:pPr>
      <w:r>
        <w:rPr>
          <w:rFonts w:ascii="Cambria" w:eastAsia="Cambria" w:hAnsi="Cambria" w:cs="Cambria"/>
          <w:sz w:val="24"/>
        </w:rPr>
        <w:t xml:space="preserve"> </w:t>
      </w:r>
    </w:p>
    <w:p w14:paraId="35B94E69" w14:textId="77777777" w:rsidR="001A45C5" w:rsidRDefault="00170C44">
      <w:pPr>
        <w:spacing w:after="4" w:line="259" w:lineRule="auto"/>
        <w:ind w:left="0" w:firstLine="0"/>
      </w:pPr>
      <w:r>
        <w:rPr>
          <w:rFonts w:ascii="Cambria" w:eastAsia="Cambria" w:hAnsi="Cambria" w:cs="Cambria"/>
          <w:sz w:val="24"/>
        </w:rPr>
        <w:t xml:space="preserve"> </w:t>
      </w:r>
    </w:p>
    <w:p w14:paraId="2101F175" w14:textId="77777777" w:rsidR="001A45C5" w:rsidRDefault="00170C44">
      <w:pPr>
        <w:spacing w:after="6" w:line="259" w:lineRule="auto"/>
        <w:ind w:left="0" w:firstLine="0"/>
      </w:pPr>
      <w:r>
        <w:rPr>
          <w:rFonts w:ascii="Cambria" w:eastAsia="Cambria" w:hAnsi="Cambria" w:cs="Cambria"/>
          <w:sz w:val="24"/>
        </w:rPr>
        <w:t xml:space="preserve"> </w:t>
      </w:r>
    </w:p>
    <w:p w14:paraId="6298CAC7" w14:textId="77777777" w:rsidR="001A45C5" w:rsidRDefault="00170C44">
      <w:pPr>
        <w:spacing w:after="6" w:line="259" w:lineRule="auto"/>
        <w:ind w:left="0" w:firstLine="0"/>
      </w:pPr>
      <w:r>
        <w:rPr>
          <w:rFonts w:ascii="Cambria" w:eastAsia="Cambria" w:hAnsi="Cambria" w:cs="Cambria"/>
          <w:sz w:val="24"/>
        </w:rPr>
        <w:t xml:space="preserve"> </w:t>
      </w:r>
    </w:p>
    <w:p w14:paraId="1AA813C1" w14:textId="77777777" w:rsidR="001A45C5" w:rsidRDefault="00170C44">
      <w:pPr>
        <w:spacing w:after="6" w:line="259" w:lineRule="auto"/>
        <w:ind w:left="0" w:firstLine="0"/>
      </w:pPr>
      <w:r>
        <w:rPr>
          <w:rFonts w:ascii="Cambria" w:eastAsia="Cambria" w:hAnsi="Cambria" w:cs="Cambria"/>
          <w:sz w:val="24"/>
        </w:rPr>
        <w:t xml:space="preserve"> </w:t>
      </w:r>
    </w:p>
    <w:p w14:paraId="3D0A9653" w14:textId="77777777" w:rsidR="001A45C5" w:rsidRDefault="00170C44">
      <w:pPr>
        <w:spacing w:after="4" w:line="259" w:lineRule="auto"/>
        <w:ind w:left="0" w:firstLine="0"/>
      </w:pPr>
      <w:r>
        <w:rPr>
          <w:rFonts w:ascii="Cambria" w:eastAsia="Cambria" w:hAnsi="Cambria" w:cs="Cambria"/>
          <w:sz w:val="24"/>
        </w:rPr>
        <w:t xml:space="preserve"> </w:t>
      </w:r>
    </w:p>
    <w:p w14:paraId="5A35C55E" w14:textId="77777777" w:rsidR="001A45C5" w:rsidRDefault="00170C44">
      <w:pPr>
        <w:spacing w:after="6" w:line="259" w:lineRule="auto"/>
        <w:ind w:left="0" w:firstLine="0"/>
      </w:pPr>
      <w:r>
        <w:rPr>
          <w:rFonts w:ascii="Cambria" w:eastAsia="Cambria" w:hAnsi="Cambria" w:cs="Cambria"/>
          <w:sz w:val="24"/>
        </w:rPr>
        <w:t xml:space="preserve"> </w:t>
      </w:r>
    </w:p>
    <w:p w14:paraId="5BE19178" w14:textId="77777777" w:rsidR="001A45C5" w:rsidRDefault="00170C44">
      <w:pPr>
        <w:spacing w:after="0" w:line="259" w:lineRule="auto"/>
        <w:ind w:left="0" w:firstLine="0"/>
      </w:pPr>
      <w:r>
        <w:rPr>
          <w:rFonts w:ascii="Cambria" w:eastAsia="Cambria" w:hAnsi="Cambria" w:cs="Cambria"/>
          <w:sz w:val="24"/>
        </w:rPr>
        <w:t xml:space="preserve"> </w:t>
      </w:r>
    </w:p>
    <w:p w14:paraId="77969F21" w14:textId="77777777" w:rsidR="003F155D" w:rsidRDefault="003F155D">
      <w:pPr>
        <w:spacing w:after="160" w:line="259" w:lineRule="auto"/>
        <w:ind w:left="0" w:firstLine="0"/>
        <w:rPr>
          <w:color w:val="002060"/>
          <w:sz w:val="32"/>
        </w:rPr>
      </w:pPr>
      <w:r>
        <w:br w:type="page"/>
      </w:r>
    </w:p>
    <w:p w14:paraId="68639C76" w14:textId="77777777" w:rsidR="001A45C5" w:rsidRDefault="00170C44">
      <w:pPr>
        <w:pStyle w:val="Heading1"/>
        <w:ind w:left="0"/>
      </w:pPr>
      <w:r>
        <w:lastRenderedPageBreak/>
        <w:t>Introduction</w:t>
      </w:r>
      <w:r>
        <w:rPr>
          <w:rFonts w:ascii="Cambria" w:eastAsia="Cambria" w:hAnsi="Cambria" w:cs="Cambria"/>
          <w:color w:val="000000"/>
          <w:sz w:val="24"/>
        </w:rPr>
        <w:t xml:space="preserve"> </w:t>
      </w:r>
    </w:p>
    <w:p w14:paraId="50765539" w14:textId="15D23BE2" w:rsidR="001A45C5" w:rsidRDefault="001A45C5">
      <w:pPr>
        <w:spacing w:after="10" w:line="259" w:lineRule="auto"/>
        <w:ind w:left="5" w:firstLine="0"/>
      </w:pPr>
    </w:p>
    <w:p w14:paraId="3D50005A" w14:textId="43F9F13B" w:rsidR="0090766E" w:rsidRDefault="0090766E">
      <w:pPr>
        <w:spacing w:after="10" w:line="259" w:lineRule="auto"/>
        <w:ind w:left="5" w:firstLine="0"/>
      </w:pPr>
      <w:r>
        <w:t>North East Futures UTC does not</w:t>
      </w:r>
      <w:bookmarkStart w:id="0" w:name="_GoBack"/>
      <w:bookmarkEnd w:id="0"/>
      <w:r>
        <w:t xml:space="preserve"> currently have an OFSTED report and has not had any form of OFSTED inspection since opening in 2018. </w:t>
      </w:r>
    </w:p>
    <w:p w14:paraId="4D50647F" w14:textId="3470BDD0" w:rsidR="0090766E" w:rsidRDefault="0090766E">
      <w:pPr>
        <w:spacing w:after="10" w:line="259" w:lineRule="auto"/>
        <w:ind w:left="5" w:firstLine="0"/>
      </w:pPr>
    </w:p>
    <w:p w14:paraId="642E9B38" w14:textId="159FC12E" w:rsidR="0090766E" w:rsidRDefault="0090766E">
      <w:pPr>
        <w:spacing w:after="10" w:line="259" w:lineRule="auto"/>
        <w:ind w:left="5" w:firstLine="0"/>
      </w:pPr>
      <w:r>
        <w:t>The UTC is expecting a full Section 5 inspection in the academic year 2021-22</w:t>
      </w:r>
    </w:p>
    <w:p w14:paraId="702AC912" w14:textId="77777777" w:rsidR="0090766E" w:rsidRDefault="0090766E">
      <w:pPr>
        <w:spacing w:after="10" w:line="259" w:lineRule="auto"/>
        <w:ind w:left="5" w:firstLine="0"/>
      </w:pPr>
    </w:p>
    <w:p w14:paraId="5249A300" w14:textId="40989B97" w:rsidR="0090766E" w:rsidRDefault="0090766E">
      <w:pPr>
        <w:spacing w:after="10" w:line="259" w:lineRule="auto"/>
        <w:ind w:left="5" w:firstLine="0"/>
      </w:pPr>
      <w:r>
        <w:t>In the absence of a formal OFSTED report, the UTC works closely with other TCAT schools and it’s Teaching School partner Ron Dearing UTC (OFSTED Outstanding)  to quality assure the curriculum and the quality of education at the UTC.</w:t>
      </w:r>
    </w:p>
    <w:sectPr w:rsidR="0090766E" w:rsidSect="00690BD0">
      <w:headerReference w:type="even" r:id="rId11"/>
      <w:headerReference w:type="default" r:id="rId12"/>
      <w:footerReference w:type="even" r:id="rId13"/>
      <w:footerReference w:type="default" r:id="rId14"/>
      <w:headerReference w:type="first" r:id="rId15"/>
      <w:footerReference w:type="first" r:id="rId16"/>
      <w:pgSz w:w="11899" w:h="16841"/>
      <w:pgMar w:top="720" w:right="720" w:bottom="720" w:left="720" w:header="756" w:footer="70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251E0" w14:textId="77777777" w:rsidR="0010593A" w:rsidRDefault="0010593A">
      <w:pPr>
        <w:spacing w:after="0" w:line="240" w:lineRule="auto"/>
      </w:pPr>
      <w:r>
        <w:separator/>
      </w:r>
    </w:p>
  </w:endnote>
  <w:endnote w:type="continuationSeparator" w:id="0">
    <w:p w14:paraId="2AC04105" w14:textId="77777777" w:rsidR="0010593A" w:rsidRDefault="0010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210E" w14:textId="77777777" w:rsidR="0010593A" w:rsidRDefault="0010593A">
    <w:pPr>
      <w:spacing w:after="0" w:line="259" w:lineRule="auto"/>
      <w:ind w:left="109" w:firstLine="0"/>
      <w:jc w:val="center"/>
    </w:pPr>
    <w:r>
      <w:rPr>
        <w:color w:val="002060"/>
        <w:sz w:val="20"/>
      </w:rPr>
      <w:t xml:space="preserve">North East Futures UTC Policy part of Tyne Coast Academy Trust 08313162 </w:t>
    </w:r>
  </w:p>
  <w:p w14:paraId="1B9AE0B8" w14:textId="77777777" w:rsidR="0010593A" w:rsidRDefault="0010593A">
    <w:pPr>
      <w:spacing w:after="0" w:line="259" w:lineRule="auto"/>
      <w:ind w:left="163" w:firstLine="0"/>
      <w:jc w:val="center"/>
    </w:pPr>
    <w:r>
      <w:rPr>
        <w:b/>
        <w:color w:val="00206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EF27" w14:textId="77777777" w:rsidR="0010593A" w:rsidRDefault="0010593A">
    <w:pPr>
      <w:spacing w:after="0" w:line="259" w:lineRule="auto"/>
      <w:ind w:left="109" w:firstLine="0"/>
      <w:jc w:val="center"/>
    </w:pPr>
    <w:r>
      <w:rPr>
        <w:color w:val="002060"/>
        <w:sz w:val="20"/>
      </w:rPr>
      <w:t xml:space="preserve">North East Futures UTC Policy part of Tyne Coast Academy Trust 08313162 </w:t>
    </w:r>
  </w:p>
  <w:p w14:paraId="2A787A12" w14:textId="77777777" w:rsidR="0010593A" w:rsidRDefault="0010593A">
    <w:pPr>
      <w:spacing w:after="0" w:line="259" w:lineRule="auto"/>
      <w:ind w:left="163" w:firstLine="0"/>
      <w:jc w:val="center"/>
    </w:pPr>
    <w:r>
      <w:rPr>
        <w:b/>
        <w:color w:val="00206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BF54" w14:textId="77777777" w:rsidR="0010593A" w:rsidRDefault="0010593A">
    <w:pPr>
      <w:spacing w:after="0" w:line="259" w:lineRule="auto"/>
      <w:ind w:left="109" w:firstLine="0"/>
      <w:jc w:val="center"/>
    </w:pPr>
    <w:r>
      <w:rPr>
        <w:color w:val="002060"/>
        <w:sz w:val="20"/>
      </w:rPr>
      <w:t xml:space="preserve">North East Futures UTC Policy part of Tyne Coast Academy Trust 08313162 </w:t>
    </w:r>
  </w:p>
  <w:p w14:paraId="3DECD168" w14:textId="77777777" w:rsidR="0010593A" w:rsidRDefault="0010593A">
    <w:pPr>
      <w:spacing w:after="0" w:line="259" w:lineRule="auto"/>
      <w:ind w:left="163" w:firstLine="0"/>
      <w:jc w:val="center"/>
    </w:pPr>
    <w:r>
      <w:rPr>
        <w:b/>
        <w:color w:val="00206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CA070" w14:textId="77777777" w:rsidR="0010593A" w:rsidRDefault="0010593A">
      <w:pPr>
        <w:spacing w:after="0" w:line="240" w:lineRule="auto"/>
      </w:pPr>
      <w:r>
        <w:separator/>
      </w:r>
    </w:p>
  </w:footnote>
  <w:footnote w:type="continuationSeparator" w:id="0">
    <w:p w14:paraId="42DDED71" w14:textId="77777777" w:rsidR="0010593A" w:rsidRDefault="00105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F08F" w14:textId="77777777" w:rsidR="0010593A" w:rsidRDefault="0010593A">
    <w:pPr>
      <w:spacing w:after="0" w:line="259" w:lineRule="auto"/>
      <w:ind w:left="5" w:firstLine="0"/>
    </w:pPr>
    <w:r>
      <w:rPr>
        <w:b/>
        <w:color w:val="002060"/>
        <w:sz w:val="24"/>
      </w:rPr>
      <w:t xml:space="preserve">North East Futures UTC – Curriculum Policy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EB93" w14:textId="31824DA8" w:rsidR="0010593A" w:rsidRDefault="0010593A">
    <w:pPr>
      <w:spacing w:after="0" w:line="259" w:lineRule="auto"/>
      <w:ind w:left="5" w:firstLine="0"/>
    </w:pPr>
    <w:r>
      <w:rPr>
        <w:b/>
        <w:color w:val="002060"/>
        <w:sz w:val="24"/>
      </w:rPr>
      <w:t xml:space="preserve">North East Futures UTC – </w:t>
    </w:r>
    <w:r w:rsidR="0090766E">
      <w:rPr>
        <w:b/>
        <w:color w:val="002060"/>
        <w:sz w:val="24"/>
      </w:rPr>
      <w:t>OFSTED Reports</w:t>
    </w:r>
    <w:r>
      <w:rPr>
        <w:b/>
        <w:color w:val="00206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D1169" w14:textId="77777777" w:rsidR="0010593A" w:rsidRDefault="0010593A">
    <w:pPr>
      <w:spacing w:after="0" w:line="259" w:lineRule="auto"/>
      <w:ind w:left="5" w:firstLine="0"/>
    </w:pPr>
    <w:r>
      <w:rPr>
        <w:b/>
        <w:color w:val="002060"/>
        <w:sz w:val="24"/>
      </w:rPr>
      <w:t xml:space="preserve">North East Futures UTC – Curriculum Policy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184"/>
    <w:multiLevelType w:val="hybridMultilevel"/>
    <w:tmpl w:val="3578C700"/>
    <w:lvl w:ilvl="0" w:tplc="DF7C397C">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2496C">
      <w:start w:val="1"/>
      <w:numFmt w:val="bullet"/>
      <w:lvlText w:val="o"/>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C60138">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D2589E">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3E99D8">
      <w:start w:val="1"/>
      <w:numFmt w:val="bullet"/>
      <w:lvlText w:val="o"/>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A028F4">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586F42">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5E05B2">
      <w:start w:val="1"/>
      <w:numFmt w:val="bullet"/>
      <w:lvlText w:val="o"/>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FCF156">
      <w:start w:val="1"/>
      <w:numFmt w:val="bullet"/>
      <w:lvlText w:val="▪"/>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F647B"/>
    <w:multiLevelType w:val="hybridMultilevel"/>
    <w:tmpl w:val="32AC431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 w15:restartNumberingAfterBreak="0">
    <w:nsid w:val="17640128"/>
    <w:multiLevelType w:val="hybridMultilevel"/>
    <w:tmpl w:val="F746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C351F"/>
    <w:multiLevelType w:val="hybridMultilevel"/>
    <w:tmpl w:val="4E96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669EF"/>
    <w:multiLevelType w:val="hybridMultilevel"/>
    <w:tmpl w:val="ED9ACC9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 w15:restartNumberingAfterBreak="0">
    <w:nsid w:val="2C340F70"/>
    <w:multiLevelType w:val="hybridMultilevel"/>
    <w:tmpl w:val="E67E1BD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6" w15:restartNumberingAfterBreak="0">
    <w:nsid w:val="405D69E6"/>
    <w:multiLevelType w:val="hybridMultilevel"/>
    <w:tmpl w:val="CFA69C26"/>
    <w:lvl w:ilvl="0" w:tplc="02666804">
      <w:start w:val="1"/>
      <w:numFmt w:val="bullet"/>
      <w:lvlText w:val="•"/>
      <w:lvlJc w:val="left"/>
      <w:pPr>
        <w:ind w:left="10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0A3DD2">
      <w:start w:val="1"/>
      <w:numFmt w:val="bullet"/>
      <w:lvlText w:val="o"/>
      <w:lvlJc w:val="left"/>
      <w:pPr>
        <w:ind w:left="180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BB201E8">
      <w:start w:val="1"/>
      <w:numFmt w:val="bullet"/>
      <w:lvlText w:val="▪"/>
      <w:lvlJc w:val="left"/>
      <w:pPr>
        <w:ind w:left="25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2522DF2">
      <w:start w:val="1"/>
      <w:numFmt w:val="bullet"/>
      <w:lvlText w:val="•"/>
      <w:lvlJc w:val="left"/>
      <w:pPr>
        <w:ind w:left="32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10CA0D0">
      <w:start w:val="1"/>
      <w:numFmt w:val="bullet"/>
      <w:lvlText w:val="o"/>
      <w:lvlJc w:val="left"/>
      <w:pPr>
        <w:ind w:left="39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ACA51DC">
      <w:start w:val="1"/>
      <w:numFmt w:val="bullet"/>
      <w:lvlText w:val="▪"/>
      <w:lvlJc w:val="left"/>
      <w:pPr>
        <w:ind w:left="46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C1CE1FE">
      <w:start w:val="1"/>
      <w:numFmt w:val="bullet"/>
      <w:lvlText w:val="•"/>
      <w:lvlJc w:val="left"/>
      <w:pPr>
        <w:ind w:left="54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F601296">
      <w:start w:val="1"/>
      <w:numFmt w:val="bullet"/>
      <w:lvlText w:val="o"/>
      <w:lvlJc w:val="left"/>
      <w:pPr>
        <w:ind w:left="61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77EE188">
      <w:start w:val="1"/>
      <w:numFmt w:val="bullet"/>
      <w:lvlText w:val="▪"/>
      <w:lvlJc w:val="left"/>
      <w:pPr>
        <w:ind w:left="68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7DA26F5"/>
    <w:multiLevelType w:val="hybridMultilevel"/>
    <w:tmpl w:val="5E66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F14A3"/>
    <w:multiLevelType w:val="hybridMultilevel"/>
    <w:tmpl w:val="C87005D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9" w15:restartNumberingAfterBreak="0">
    <w:nsid w:val="5CA15EA9"/>
    <w:multiLevelType w:val="hybridMultilevel"/>
    <w:tmpl w:val="A1804B72"/>
    <w:lvl w:ilvl="0" w:tplc="D2B60F6C">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6C0890">
      <w:start w:val="1"/>
      <w:numFmt w:val="bullet"/>
      <w:lvlText w:val="o"/>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C27C3E">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CA3614">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9C20B4">
      <w:start w:val="1"/>
      <w:numFmt w:val="bullet"/>
      <w:lvlText w:val="o"/>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26DDD2">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7EB912">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B82004">
      <w:start w:val="1"/>
      <w:numFmt w:val="bullet"/>
      <w:lvlText w:val="o"/>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ACCA14">
      <w:start w:val="1"/>
      <w:numFmt w:val="bullet"/>
      <w:lvlText w:val="▪"/>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8375EC"/>
    <w:multiLevelType w:val="hybridMultilevel"/>
    <w:tmpl w:val="3F96DF28"/>
    <w:lvl w:ilvl="0" w:tplc="A914F908">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2FD24">
      <w:start w:val="1"/>
      <w:numFmt w:val="bullet"/>
      <w:lvlText w:val="o"/>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980C3C">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683234">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D8F6CC">
      <w:start w:val="1"/>
      <w:numFmt w:val="bullet"/>
      <w:lvlText w:val="o"/>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82F440">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CEE72C">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A250CC">
      <w:start w:val="1"/>
      <w:numFmt w:val="bullet"/>
      <w:lvlText w:val="o"/>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9466C6">
      <w:start w:val="1"/>
      <w:numFmt w:val="bullet"/>
      <w:lvlText w:val="▪"/>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4C3381"/>
    <w:multiLevelType w:val="hybridMultilevel"/>
    <w:tmpl w:val="54580920"/>
    <w:lvl w:ilvl="0" w:tplc="52840C6C">
      <w:start w:val="1"/>
      <w:numFmt w:val="bullet"/>
      <w:lvlText w:val="•"/>
      <w:lvlJc w:val="left"/>
      <w:pPr>
        <w:ind w:left="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1BA7BC6">
      <w:start w:val="1"/>
      <w:numFmt w:val="bullet"/>
      <w:lvlText w:val="o"/>
      <w:lvlJc w:val="left"/>
      <w:pPr>
        <w:ind w:left="14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460D1B6">
      <w:start w:val="1"/>
      <w:numFmt w:val="bullet"/>
      <w:lvlText w:val="▪"/>
      <w:lvlJc w:val="left"/>
      <w:pPr>
        <w:ind w:left="21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6D0A8F0">
      <w:start w:val="1"/>
      <w:numFmt w:val="bullet"/>
      <w:lvlText w:val="•"/>
      <w:lvlJc w:val="left"/>
      <w:pPr>
        <w:ind w:left="28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FC8CB50">
      <w:start w:val="1"/>
      <w:numFmt w:val="bullet"/>
      <w:lvlText w:val="o"/>
      <w:lvlJc w:val="left"/>
      <w:pPr>
        <w:ind w:left="360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FF6BE82">
      <w:start w:val="1"/>
      <w:numFmt w:val="bullet"/>
      <w:lvlText w:val="▪"/>
      <w:lvlJc w:val="left"/>
      <w:pPr>
        <w:ind w:left="43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CE4D7E2">
      <w:start w:val="1"/>
      <w:numFmt w:val="bullet"/>
      <w:lvlText w:val="•"/>
      <w:lvlJc w:val="left"/>
      <w:pPr>
        <w:ind w:left="50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152476E">
      <w:start w:val="1"/>
      <w:numFmt w:val="bullet"/>
      <w:lvlText w:val="o"/>
      <w:lvlJc w:val="left"/>
      <w:pPr>
        <w:ind w:left="57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8FECD34">
      <w:start w:val="1"/>
      <w:numFmt w:val="bullet"/>
      <w:lvlText w:val="▪"/>
      <w:lvlJc w:val="left"/>
      <w:pPr>
        <w:ind w:left="64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5384195"/>
    <w:multiLevelType w:val="hybridMultilevel"/>
    <w:tmpl w:val="898A046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3" w15:restartNumberingAfterBreak="0">
    <w:nsid w:val="7CBF7AFF"/>
    <w:multiLevelType w:val="hybridMultilevel"/>
    <w:tmpl w:val="9294A010"/>
    <w:lvl w:ilvl="0" w:tplc="330EF5DA">
      <w:start w:val="1"/>
      <w:numFmt w:val="bullet"/>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723710">
      <w:start w:val="1"/>
      <w:numFmt w:val="bullet"/>
      <w:lvlText w:val="o"/>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F0353E">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9A3B92">
      <w:start w:val="1"/>
      <w:numFmt w:val="bullet"/>
      <w:lvlText w:val="•"/>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160E58">
      <w:start w:val="1"/>
      <w:numFmt w:val="bullet"/>
      <w:lvlText w:val="o"/>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521C60">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0E75B0">
      <w:start w:val="1"/>
      <w:numFmt w:val="bullet"/>
      <w:lvlText w:val="•"/>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AE5A8">
      <w:start w:val="1"/>
      <w:numFmt w:val="bullet"/>
      <w:lvlText w:val="o"/>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C00BA2">
      <w:start w:val="1"/>
      <w:numFmt w:val="bullet"/>
      <w:lvlText w:val="▪"/>
      <w:lvlJc w:val="left"/>
      <w:pPr>
        <w:ind w:left="6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0"/>
  </w:num>
  <w:num w:numId="3">
    <w:abstractNumId w:val="13"/>
  </w:num>
  <w:num w:numId="4">
    <w:abstractNumId w:val="6"/>
  </w:num>
  <w:num w:numId="5">
    <w:abstractNumId w:val="9"/>
  </w:num>
  <w:num w:numId="6">
    <w:abstractNumId w:val="11"/>
  </w:num>
  <w:num w:numId="7">
    <w:abstractNumId w:val="12"/>
  </w:num>
  <w:num w:numId="8">
    <w:abstractNumId w:val="1"/>
  </w:num>
  <w:num w:numId="9">
    <w:abstractNumId w:val="5"/>
  </w:num>
  <w:num w:numId="10">
    <w:abstractNumId w:val="8"/>
  </w:num>
  <w:num w:numId="11">
    <w:abstractNumId w:val="3"/>
  </w:num>
  <w:num w:numId="12">
    <w:abstractNumId w:val="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C5"/>
    <w:rsid w:val="00077588"/>
    <w:rsid w:val="00104070"/>
    <w:rsid w:val="0010593A"/>
    <w:rsid w:val="00170C44"/>
    <w:rsid w:val="001A45C5"/>
    <w:rsid w:val="001C5C08"/>
    <w:rsid w:val="00234DF8"/>
    <w:rsid w:val="003A2893"/>
    <w:rsid w:val="003F155D"/>
    <w:rsid w:val="00402F33"/>
    <w:rsid w:val="00512DEB"/>
    <w:rsid w:val="00547B88"/>
    <w:rsid w:val="005D6291"/>
    <w:rsid w:val="006515D3"/>
    <w:rsid w:val="006775B2"/>
    <w:rsid w:val="00690BD0"/>
    <w:rsid w:val="007F487D"/>
    <w:rsid w:val="007F5873"/>
    <w:rsid w:val="00874372"/>
    <w:rsid w:val="0090766E"/>
    <w:rsid w:val="009C7D7C"/>
    <w:rsid w:val="00AB051C"/>
    <w:rsid w:val="00BD2CEF"/>
    <w:rsid w:val="00F00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9965"/>
  <w15:docId w15:val="{FE358739-2ABF-4BD3-BF16-0AE0A2CA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5"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ind w:left="15" w:hanging="10"/>
      <w:outlineLvl w:val="0"/>
    </w:pPr>
    <w:rPr>
      <w:rFonts w:ascii="Calibri" w:eastAsia="Calibri" w:hAnsi="Calibri" w:cs="Calibri"/>
      <w:color w:val="002060"/>
      <w:sz w:val="32"/>
    </w:rPr>
  </w:style>
  <w:style w:type="paragraph" w:styleId="Heading2">
    <w:name w:val="heading 2"/>
    <w:next w:val="Normal"/>
    <w:link w:val="Heading2Char"/>
    <w:uiPriority w:val="9"/>
    <w:unhideWhenUsed/>
    <w:qFormat/>
    <w:pPr>
      <w:keepNext/>
      <w:keepLines/>
      <w:spacing w:after="0"/>
      <w:ind w:left="15" w:hanging="10"/>
      <w:outlineLvl w:val="1"/>
    </w:pPr>
    <w:rPr>
      <w:rFonts w:ascii="Calibri" w:eastAsia="Calibri" w:hAnsi="Calibri" w:cs="Calibri"/>
      <w:color w:val="365F9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365F91"/>
      <w:sz w:val="26"/>
    </w:rPr>
  </w:style>
  <w:style w:type="character" w:customStyle="1" w:styleId="Heading1Char">
    <w:name w:val="Heading 1 Char"/>
    <w:link w:val="Heading1"/>
    <w:rPr>
      <w:rFonts w:ascii="Calibri" w:eastAsia="Calibri" w:hAnsi="Calibri" w:cs="Calibri"/>
      <w:color w:val="00206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C5C08"/>
    <w:pPr>
      <w:ind w:left="720"/>
      <w:contextualSpacing/>
    </w:pPr>
  </w:style>
  <w:style w:type="table" w:styleId="TableGrid0">
    <w:name w:val="Table Grid"/>
    <w:basedOn w:val="TableNormal"/>
    <w:uiPriority w:val="39"/>
    <w:rsid w:val="0023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2F33"/>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402F33"/>
    <w:rPr>
      <w:rFonts w:eastAsiaTheme="minorHAnsi"/>
      <w:sz w:val="20"/>
      <w:szCs w:val="20"/>
      <w:lang w:eastAsia="en-US"/>
    </w:rPr>
  </w:style>
  <w:style w:type="character" w:styleId="FootnoteReference">
    <w:name w:val="footnote reference"/>
    <w:basedOn w:val="DefaultParagraphFont"/>
    <w:uiPriority w:val="99"/>
    <w:semiHidden/>
    <w:unhideWhenUsed/>
    <w:rsid w:val="00402F33"/>
    <w:rPr>
      <w:vertAlign w:val="superscript"/>
    </w:rPr>
  </w:style>
  <w:style w:type="paragraph" w:styleId="EndnoteText">
    <w:name w:val="endnote text"/>
    <w:basedOn w:val="Normal"/>
    <w:link w:val="EndnoteTextChar"/>
    <w:uiPriority w:val="99"/>
    <w:semiHidden/>
    <w:unhideWhenUsed/>
    <w:rsid w:val="007F487D"/>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7F487D"/>
    <w:rPr>
      <w:rFonts w:eastAsiaTheme="minorHAnsi"/>
      <w:sz w:val="20"/>
      <w:szCs w:val="20"/>
      <w:lang w:eastAsia="en-US"/>
    </w:rPr>
  </w:style>
  <w:style w:type="character" w:styleId="EndnoteReference">
    <w:name w:val="endnote reference"/>
    <w:basedOn w:val="DefaultParagraphFont"/>
    <w:uiPriority w:val="99"/>
    <w:semiHidden/>
    <w:unhideWhenUsed/>
    <w:rsid w:val="007F48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5fad9ae9-ba6c-40d1-b144-25bb19b9f2d1" xsi:nil="true"/>
    <_ip_UnifiedCompliancePolicyUIAction xmlns="http://schemas.microsoft.com/sharepoint/v3" xsi:nil="true"/>
    <Owner xmlns="5fad9ae9-ba6c-40d1-b144-25bb19b9f2d1">
      <UserInfo>
        <DisplayName/>
        <AccountId xsi:nil="true"/>
        <AccountType/>
      </UserInfo>
    </Owner>
    <Student_Groups xmlns="5fad9ae9-ba6c-40d1-b144-25bb19b9f2d1">
      <UserInfo>
        <DisplayName/>
        <AccountId xsi:nil="true"/>
        <AccountType/>
      </UserInfo>
    </Student_Groups>
    <Leaders xmlns="5fad9ae9-ba6c-40d1-b144-25bb19b9f2d1">
      <UserInfo>
        <DisplayName/>
        <AccountId xsi:nil="true"/>
        <AccountType/>
      </UserInfo>
    </Leaders>
    <Has_Leaders_Only_SectionGroup xmlns="5fad9ae9-ba6c-40d1-b144-25bb19b9f2d1" xsi:nil="true"/>
    <Invited_Members xmlns="5fad9ae9-ba6c-40d1-b144-25bb19b9f2d1" xsi:nil="true"/>
    <Invited_Students xmlns="5fad9ae9-ba6c-40d1-b144-25bb19b9f2d1" xsi:nil="true"/>
    <LMS_Mappings xmlns="5fad9ae9-ba6c-40d1-b144-25bb19b9f2d1" xsi:nil="true"/>
    <CultureName xmlns="5fad9ae9-ba6c-40d1-b144-25bb19b9f2d1" xsi:nil="true"/>
    <Templates xmlns="5fad9ae9-ba6c-40d1-b144-25bb19b9f2d1" xsi:nil="true"/>
    <Has_Teacher_Only_SectionGroup xmlns="5fad9ae9-ba6c-40d1-b144-25bb19b9f2d1" xsi:nil="true"/>
    <Member_Groups xmlns="5fad9ae9-ba6c-40d1-b144-25bb19b9f2d1">
      <UserInfo>
        <DisplayName/>
        <AccountId xsi:nil="true"/>
        <AccountType/>
      </UserInfo>
    </Member_Groups>
    <DefaultSectionNames xmlns="5fad9ae9-ba6c-40d1-b144-25bb19b9f2d1" xsi:nil="true"/>
    <Is_Collaboration_Space_Locked xmlns="5fad9ae9-ba6c-40d1-b144-25bb19b9f2d1" xsi:nil="true"/>
    <AppVersion xmlns="5fad9ae9-ba6c-40d1-b144-25bb19b9f2d1" xsi:nil="true"/>
    <Teachers xmlns="5fad9ae9-ba6c-40d1-b144-25bb19b9f2d1">
      <UserInfo>
        <DisplayName/>
        <AccountId xsi:nil="true"/>
        <AccountType/>
      </UserInfo>
    </Teachers>
    <_ip_UnifiedCompliancePolicyProperties xmlns="http://schemas.microsoft.com/sharepoint/v3" xsi:nil="true"/>
    <Self_Registration_Enabled xmlns="5fad9ae9-ba6c-40d1-b144-25bb19b9f2d1" xsi:nil="true"/>
    <Math_Settings xmlns="5fad9ae9-ba6c-40d1-b144-25bb19b9f2d1" xsi:nil="true"/>
    <Members xmlns="5fad9ae9-ba6c-40d1-b144-25bb19b9f2d1">
      <UserInfo>
        <DisplayName/>
        <AccountId xsi:nil="true"/>
        <AccountType/>
      </UserInfo>
    </Members>
    <IsNotebookLocked xmlns="5fad9ae9-ba6c-40d1-b144-25bb19b9f2d1" xsi:nil="true"/>
    <Distribution_Groups xmlns="5fad9ae9-ba6c-40d1-b144-25bb19b9f2d1" xsi:nil="true"/>
    <TeamsChannelId xmlns="5fad9ae9-ba6c-40d1-b144-25bb19b9f2d1" xsi:nil="true"/>
    <Invited_Leaders xmlns="5fad9ae9-ba6c-40d1-b144-25bb19b9f2d1" xsi:nil="true"/>
    <NotebookType xmlns="5fad9ae9-ba6c-40d1-b144-25bb19b9f2d1" xsi:nil="true"/>
    <FolderType xmlns="5fad9ae9-ba6c-40d1-b144-25bb19b9f2d1" xsi:nil="true"/>
    <Students xmlns="5fad9ae9-ba6c-40d1-b144-25bb19b9f2d1">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FD3DE09F78248BF22E1F247F42C5D" ma:contentTypeVersion="41" ma:contentTypeDescription="Create a new document." ma:contentTypeScope="" ma:versionID="04b311a3c2c1f7ebeaa679e599d5a713">
  <xsd:schema xmlns:xsd="http://www.w3.org/2001/XMLSchema" xmlns:xs="http://www.w3.org/2001/XMLSchema" xmlns:p="http://schemas.microsoft.com/office/2006/metadata/properties" xmlns:ns1="http://schemas.microsoft.com/sharepoint/v3" xmlns:ns3="23ddaa57-f7fc-41b1-a2e8-421dcba305e9" xmlns:ns4="5fad9ae9-ba6c-40d1-b144-25bb19b9f2d1" targetNamespace="http://schemas.microsoft.com/office/2006/metadata/properties" ma:root="true" ma:fieldsID="15a0a64992229fbe766eac28b5ff511f" ns1:_="" ns3:_="" ns4:_="">
    <xsd:import namespace="http://schemas.microsoft.com/sharepoint/v3"/>
    <xsd:import namespace="23ddaa57-f7fc-41b1-a2e8-421dcba305e9"/>
    <xsd:import namespace="5fad9ae9-ba6c-40d1-b144-25bb19b9f2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4:Math_Settings"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1:_ip_UnifiedCompliancePolicyProperties" minOccurs="0"/>
                <xsd:element ref="ns1:_ip_UnifiedCompliancePolicyUIAction" minOccurs="0"/>
                <xsd:element ref="ns4:Distribution_Groups" minOccurs="0"/>
                <xsd:element ref="ns4:LMS_Mappin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daa57-f7fc-41b1-a2e8-421dcba305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d9ae9-ba6c-40d1-b144-25bb19b9f2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Location" ma:index="33" nillable="true" ma:displayName="MediaServic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8" nillable="true" ma:displayName="Invited Leaders" ma:internalName="Invited_Leaders">
      <xsd:simpleType>
        <xsd:restriction base="dms:Note">
          <xsd:maxLength value="255"/>
        </xsd:restriction>
      </xsd:simpleType>
    </xsd:element>
    <xsd:element name="Invited_Members" ma:index="39" nillable="true" ma:displayName="Invited Members" ma:internalName="Invited_Members">
      <xsd:simpleType>
        <xsd:restriction base="dms:Note">
          <xsd:maxLength value="255"/>
        </xsd:restriction>
      </xsd:simpleType>
    </xsd:element>
    <xsd:element name="Has_Leaders_Only_SectionGroup" ma:index="40" nillable="true" ma:displayName="Has Leaders Only SectionGroup" ma:internalName="Has_Leaders_Only_SectionGroup">
      <xsd:simpleType>
        <xsd:restriction base="dms:Boolean"/>
      </xsd:simpleType>
    </xsd:element>
    <xsd:element name="Distribution_Groups" ma:index="43" nillable="true" ma:displayName="Distribution Groups" ma:internalName="Distribution_Groups">
      <xsd:simpleType>
        <xsd:restriction base="dms:Note">
          <xsd:maxLength value="255"/>
        </xsd:restriction>
      </xsd:simpleType>
    </xsd:element>
    <xsd:element name="LMS_Mappings" ma:index="44" nillable="true" ma:displayName="LMS Mappings" ma:internalName="LMS_Mappings">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DA414-344D-4806-A043-5415BA3FD4C7}">
  <ds:schemaRefs>
    <ds:schemaRef ds:uri="http://purl.org/dc/elements/1.1/"/>
    <ds:schemaRef ds:uri="http://schemas.microsoft.com/office/2006/metadata/properties"/>
    <ds:schemaRef ds:uri="http://schemas.microsoft.com/sharepoint/v3"/>
    <ds:schemaRef ds:uri="5fad9ae9-ba6c-40d1-b144-25bb19b9f2d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ddaa57-f7fc-41b1-a2e8-421dcba305e9"/>
    <ds:schemaRef ds:uri="http://www.w3.org/XML/1998/namespace"/>
    <ds:schemaRef ds:uri="http://purl.org/dc/dcmitype/"/>
  </ds:schemaRefs>
</ds:datastoreItem>
</file>

<file path=customXml/itemProps2.xml><?xml version="1.0" encoding="utf-8"?>
<ds:datastoreItem xmlns:ds="http://schemas.openxmlformats.org/officeDocument/2006/customXml" ds:itemID="{FE36A6E9-ED65-474D-8982-395C21AFCEAF}">
  <ds:schemaRefs>
    <ds:schemaRef ds:uri="http://schemas.microsoft.com/sharepoint/v3/contenttype/forms"/>
  </ds:schemaRefs>
</ds:datastoreItem>
</file>

<file path=customXml/itemProps3.xml><?xml version="1.0" encoding="utf-8"?>
<ds:datastoreItem xmlns:ds="http://schemas.openxmlformats.org/officeDocument/2006/customXml" ds:itemID="{8F60C59B-810B-4A58-BF3A-842AA2E05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ddaa57-f7fc-41b1-a2e8-421dcba305e9"/>
    <ds:schemaRef ds:uri="5fad9ae9-ba6c-40d1-b144-25bb19b9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East Futures UTC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Allsopp</dc:creator>
  <cp:keywords/>
  <cp:lastModifiedBy>Dan Sydes</cp:lastModifiedBy>
  <cp:revision>9</cp:revision>
  <dcterms:created xsi:type="dcterms:W3CDTF">2021-02-02T12:00:00Z</dcterms:created>
  <dcterms:modified xsi:type="dcterms:W3CDTF">2021-04-28T12:15:00Z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0x010100706FD3DE09F78248BF22E1F247F42C5D</vt:lpwstr>
  </property>
</Properties>
</file>